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Onormal"/>
        <w:widowControl w:val="false"/>
        <w:spacing w:lineRule="auto" w:line="276" w:before="100" w:after="240"/>
        <w:ind w:right="-306" w:hanging="0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  <w:t>ANEXO VIII</w:t>
      </w:r>
    </w:p>
    <w:p>
      <w:pPr>
        <w:pStyle w:val="LOnormal"/>
        <w:spacing w:lineRule="auto" w:line="276" w:before="0" w:after="160"/>
        <w:ind w:right="-306" w:hanging="0"/>
        <w:jc w:val="center"/>
        <w:rPr>
          <w:rFonts w:ascii="Arial" w:hAnsi="Arial" w:eastAsia="Arial" w:cs="Arial"/>
          <w:b/>
          <w:b/>
          <w:u w:val="single"/>
        </w:rPr>
      </w:pPr>
      <w:r>
        <w:rPr>
          <w:rFonts w:eastAsia="Arial" w:cs="Arial" w:ascii="Arial" w:hAnsi="Arial"/>
          <w:b/>
          <w:u w:val="single"/>
        </w:rPr>
        <w:t>FICHA COMPLEMENTAR DE IDENTIFICAÇÃO DO SERVIÇO ARTÍSTICO</w:t>
      </w:r>
    </w:p>
    <w:p>
      <w:pPr>
        <w:pStyle w:val="LOnormal"/>
        <w:spacing w:lineRule="auto" w:line="276" w:before="0" w:after="160"/>
        <w:ind w:right="-447" w:hanging="0"/>
        <w:jc w:val="center"/>
        <w:rPr>
          <w:rFonts w:ascii="Arial" w:hAnsi="Arial" w:eastAsia="Arial" w:cs="Arial"/>
          <w:b/>
          <w:b/>
          <w:u w:val="single"/>
        </w:rPr>
      </w:pPr>
      <w:r>
        <w:rPr>
          <w:rFonts w:eastAsia="Arial" w:cs="Arial" w:ascii="Arial" w:hAnsi="Arial"/>
          <w:b/>
          <w:color w:val="auto"/>
          <w:kern w:val="0"/>
          <w:sz w:val="24"/>
          <w:szCs w:val="24"/>
          <w:u w:val="single"/>
          <w:lang w:val="pt-BR" w:eastAsia="zh-CN" w:bidi="hi-IN"/>
        </w:rPr>
        <w:t>LITERATURA</w:t>
      </w:r>
      <w:r>
        <w:rPr>
          <w:rFonts w:eastAsia="Arial" w:cs="Arial" w:ascii="Arial" w:hAnsi="Arial"/>
          <w:b/>
          <w:u w:val="single"/>
        </w:rPr>
        <w:t xml:space="preserve"> </w:t>
      </w:r>
    </w:p>
    <w:p>
      <w:pPr>
        <w:pStyle w:val="LOnormal"/>
        <w:spacing w:lineRule="auto" w:line="276" w:before="0" w:after="14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tbl>
      <w:tblPr>
        <w:tblStyle w:val="Table1"/>
        <w:tblW w:w="9555" w:type="dxa"/>
        <w:jc w:val="left"/>
        <w:tblInd w:w="-18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785"/>
        <w:gridCol w:w="4769"/>
      </w:tblGrid>
      <w:tr>
        <w:trPr>
          <w:trHeight w:val="731" w:hRule="atLeast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pacing w:lineRule="auto" w:line="276" w:before="0" w:after="140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NOME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 w:before="0" w:after="140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CPF/CNPJ</w:t>
            </w:r>
          </w:p>
        </w:tc>
      </w:tr>
      <w:tr>
        <w:trPr/>
        <w:tc>
          <w:tcPr>
            <w:tcW w:w="9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LOnormal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 xml:space="preserve">(  ) 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4"/>
                <w:lang w:val="pt-BR" w:eastAsia="zh-CN" w:bidi="hi-IN"/>
              </w:rPr>
              <w:t>Contação de histórias literárias</w:t>
            </w:r>
          </w:p>
          <w:p>
            <w:pPr>
              <w:pStyle w:val="LOnormal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LOnormal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 xml:space="preserve">(  ) 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4"/>
                <w:lang w:val="pt-BR" w:eastAsia="zh-CN" w:bidi="hi-IN"/>
              </w:rPr>
              <w:t>Painel Literário</w:t>
            </w:r>
            <w:r>
              <w:rPr>
                <w:rFonts w:eastAsia="Arial" w:cs="Arial" w:ascii="Arial" w:hAnsi="Arial"/>
              </w:rPr>
              <w:br/>
              <w:br/>
              <w:t xml:space="preserve">(  ) 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4"/>
                <w:lang w:val="pt-BR" w:eastAsia="zh-CN" w:bidi="hi-IN"/>
              </w:rPr>
              <w:t>Mediador de leitura</w:t>
              <w:br/>
              <w:br/>
              <w:t>(  ) Escrita criativa</w:t>
            </w:r>
          </w:p>
          <w:p>
            <w:pPr>
              <w:pStyle w:val="LOnormal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</w:tc>
      </w:tr>
    </w:tbl>
    <w:p>
      <w:pPr>
        <w:pStyle w:val="LOnormal"/>
        <w:widowControl w:val="false"/>
        <w:spacing w:lineRule="auto" w:line="276" w:before="100" w:after="240"/>
        <w:ind w:left="1340" w:right="1360" w:hanging="0"/>
        <w:rPr>
          <w:rFonts w:ascii="Arial" w:hAnsi="Arial" w:eastAsia="Arial" w:cs="Arial"/>
          <w:b/>
          <w:b/>
          <w:u w:val="single"/>
        </w:rPr>
      </w:pPr>
      <w:r>
        <w:rPr>
          <w:rFonts w:eastAsia="Arial" w:cs="Arial" w:ascii="Arial" w:hAnsi="Arial"/>
          <w:b/>
          <w:u w:val="single"/>
        </w:rPr>
      </w:r>
    </w:p>
    <w:p>
      <w:pPr>
        <w:pStyle w:val="LOnormal"/>
        <w:spacing w:lineRule="auto" w:line="276" w:before="0" w:after="160"/>
        <w:ind w:right="-447" w:hanging="0"/>
        <w:jc w:val="center"/>
        <w:rPr>
          <w:rFonts w:ascii="Arial" w:hAnsi="Arial" w:eastAsia="Arial" w:cs="Arial"/>
          <w:b/>
          <w:b/>
          <w:u w:val="single"/>
        </w:rPr>
      </w:pPr>
      <w:r>
        <w:rPr>
          <w:rFonts w:eastAsia="Arial" w:cs="Arial" w:ascii="Arial" w:hAnsi="Arial"/>
          <w:b/>
          <w:u w:val="single"/>
        </w:rPr>
      </w:r>
      <w:bookmarkStart w:id="0" w:name="_heading=h.ii36fpz2xk14"/>
      <w:bookmarkStart w:id="1" w:name="_heading=h.ii36fpz2xk14"/>
      <w:bookmarkEnd w:id="1"/>
    </w:p>
    <w:p>
      <w:pPr>
        <w:pStyle w:val="LOnormal"/>
        <w:widowControl w:val="false"/>
        <w:spacing w:lineRule="auto" w:line="276" w:before="100" w:after="240"/>
        <w:ind w:left="1340" w:right="1360" w:hanging="0"/>
        <w:jc w:val="left"/>
        <w:rPr>
          <w:rFonts w:ascii="Arial" w:hAnsi="Arial" w:eastAsia="Arial" w:cs="Arial"/>
          <w:b/>
          <w:b/>
        </w:rPr>
      </w:pPr>
      <w:r>
        <w:rPr/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160" w:right="1140" w:header="245" w:top="1660" w:footer="594" w:bottom="780" w:gutter="0"/>
      <w:pgNumType w:start="1"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widowControl w:val="false"/>
      <w:spacing w:lineRule="auto" w:line="276" w:before="100" w:after="240"/>
      <w:ind w:left="1340" w:right="1360" w:hanging="0"/>
      <w:jc w:val="center"/>
      <w:rPr>
        <w:rFonts w:ascii="Arial" w:hAnsi="Arial" w:eastAsia="Arial" w:cs="Arial"/>
        <w:b/>
        <w:b/>
      </w:rPr>
    </w:pPr>
    <w:r>
      <w:rPr>
        <w:rFonts w:eastAsia="Arial" w:cs="Arial" w:ascii="Arial" w:hAnsi="Arial"/>
        <w:b/>
      </w:rPr>
      <w:t>ANEXO IX</w:t>
      <w:br/>
      <w:t>Tabela de valores dos serviços prestados</w:t>
    </w:r>
  </w:p>
  <w:tbl>
    <w:tblPr>
      <w:tblStyle w:val="Table2"/>
      <w:tblW w:w="9236" w:type="dxa"/>
      <w:jc w:val="left"/>
      <w:tblInd w:w="244" w:type="dxa"/>
      <w:tblCellMar>
        <w:top w:w="0" w:type="dxa"/>
        <w:left w:w="108" w:type="dxa"/>
        <w:bottom w:w="0" w:type="dxa"/>
        <w:right w:w="108" w:type="dxa"/>
      </w:tblCellMar>
      <w:tblLook w:val="0000"/>
    </w:tblPr>
    <w:tblGrid>
      <w:gridCol w:w="3445"/>
      <w:gridCol w:w="1844"/>
      <w:gridCol w:w="1985"/>
      <w:gridCol w:w="1961"/>
    </w:tblGrid>
    <w:tr>
      <w:trPr>
        <w:trHeight w:val="266" w:hRule="atLeast"/>
      </w:trPr>
      <w:tc>
        <w:tcPr>
          <w:tcW w:w="9235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fill="E7E6E6" w:val="clear"/>
        </w:tcPr>
        <w:p>
          <w:pPr>
            <w:pStyle w:val="LOnormal"/>
            <w:widowControl w:val="false"/>
            <w:spacing w:lineRule="auto" w:line="276"/>
            <w:jc w:val="center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  <w:b/>
            </w:rPr>
            <w:t>CATEGORIA: MÚSICA</w:t>
          </w:r>
        </w:p>
      </w:tc>
    </w:tr>
    <w:tr>
      <w:trPr>
        <w:trHeight w:val="1012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 w:before="1" w:after="0"/>
            <w:jc w:val="center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SUBCATEGORIA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 w:before="1" w:after="0"/>
            <w:ind w:left="205" w:right="98" w:hanging="84"/>
            <w:jc w:val="center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Apresentação de                  </w:t>
          </w:r>
        </w:p>
        <w:p>
          <w:pPr>
            <w:pStyle w:val="LOnormal"/>
            <w:widowControl w:val="false"/>
            <w:spacing w:lineRule="auto" w:line="276" w:before="1" w:after="0"/>
            <w:ind w:left="205" w:right="98" w:hanging="84"/>
            <w:jc w:val="center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até 60 minutos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 w:before="1" w:after="0"/>
            <w:ind w:left="174" w:right="219" w:hanging="0"/>
            <w:jc w:val="center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Apresentação de </w:t>
          </w:r>
        </w:p>
        <w:p>
          <w:pPr>
            <w:pStyle w:val="LOnormal"/>
            <w:widowControl w:val="false"/>
            <w:spacing w:lineRule="auto" w:line="276" w:before="1" w:after="0"/>
            <w:ind w:left="174" w:right="219" w:hanging="0"/>
            <w:jc w:val="center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até 2 horas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 w:before="1" w:after="0"/>
            <w:ind w:left="22" w:hanging="0"/>
            <w:jc w:val="center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Shows 2 ou 3 horas</w:t>
          </w:r>
        </w:p>
      </w:tc>
    </w:tr>
    <w:tr>
      <w:trPr>
        <w:trHeight w:val="426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 w:before="1" w:after="0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Solo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 w:before="1" w:after="0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R$ 567,00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 w:before="1" w:after="0"/>
            <w:ind w:left="19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1269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right="112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DJ’s (DeeJay) estilos variáveis, com equipamentos - CDJ com mixer ou controladora com </w:t>
          </w:r>
          <w:r>
            <w:rPr>
              <w:rFonts w:eastAsia="Arial" w:cs="Arial" w:ascii="Arial" w:hAnsi="Arial"/>
              <w:i/>
            </w:rPr>
            <w:t>notebook</w:t>
          </w:r>
          <w:r>
            <w:rPr>
              <w:rFonts w:eastAsia="Arial" w:cs="Arial" w:ascii="Arial" w:hAnsi="Arial"/>
            </w:rPr>
            <w:t xml:space="preserve"> próprio.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R$ 567,00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R$ 682,00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268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Duo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R$ 1.134,00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R$ 1.363,00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266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Trio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R$ 1.701,00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R$ 2.039,00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268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 w:before="1" w:after="0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Quarteto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 w:before="1" w:after="0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R$ 2.268,00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 w:before="1" w:after="0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R$ 2.726,00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435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right="1095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Grupo com 5  integrantes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R$ 2.835,00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R$ 3.402,00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537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Grupo com 6 ou mais                   integrantes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R$ 3.402,00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R$ 3.925,00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478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right="279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Coral (com 10 a 15  integrantes)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R$ 3.402,00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R$ 4.536,00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414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right="279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Coral (com 20 a 30  integrantes)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R$ 6.804,00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504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right="954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Banda de até 5 integrantes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R$ 3.173,00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R$ 3.576,00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530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right="441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Banda de baile (com  atuação</w:t>
          </w:r>
        </w:p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comprovada)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6" w:hanging="0"/>
            <w:jc w:val="both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R$ 7.938,00</w:t>
          </w:r>
        </w:p>
        <w:p>
          <w:pPr>
            <w:pStyle w:val="LOnormal"/>
            <w:widowControl w:val="false"/>
            <w:spacing w:lineRule="auto" w:line="276"/>
            <w:ind w:left="106" w:hanging="0"/>
            <w:jc w:val="both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 </w:t>
          </w:r>
          <w:r>
            <w:rPr>
              <w:rFonts w:eastAsia="Arial" w:cs="Arial" w:ascii="Arial" w:hAnsi="Arial"/>
            </w:rPr>
            <w:t>(show de 3 horas)</w:t>
          </w:r>
        </w:p>
      </w:tc>
    </w:tr>
    <w:tr>
      <w:trPr>
        <w:trHeight w:val="537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right="381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Banda estadual (com  atuação comprovada)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6" w:right="-16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R$ 11.340,00 (show de 2  horas)</w:t>
          </w:r>
        </w:p>
      </w:tc>
    </w:tr>
    <w:tr>
      <w:trPr>
        <w:trHeight w:val="612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Grupo de câmara com</w:t>
          </w:r>
        </w:p>
        <w:p>
          <w:pPr>
            <w:pStyle w:val="LOnormal"/>
            <w:widowControl w:val="false"/>
            <w:spacing w:lineRule="auto" w:line="276"/>
            <w:ind w:left="107" w:right="5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15 integrantes (com                     maestro)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6" w:right="-16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R$ 11.340,00 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692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right="3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Grupo de câmara com  30 integrantes (com maestro)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R$ 20.390,00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702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 w:before="1" w:after="0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Grupo de Cultura Tradicional</w:t>
          </w:r>
        </w:p>
        <w:p>
          <w:pPr>
            <w:pStyle w:val="LOnormal"/>
            <w:widowControl w:val="false"/>
            <w:spacing w:lineRule="auto" w:line="276" w:before="1" w:after="0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 </w:t>
          </w:r>
          <w:r>
            <w:rPr>
              <w:rFonts w:eastAsia="Arial" w:cs="Arial" w:ascii="Arial" w:hAnsi="Arial"/>
            </w:rPr>
            <w:t>(de até  6  integrantes)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 w:before="1" w:after="0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R$ 2.268,00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758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right="329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Grupo de Cultura Tradicional </w:t>
          </w:r>
        </w:p>
        <w:p>
          <w:pPr>
            <w:pStyle w:val="LOnormal"/>
            <w:widowControl w:val="false"/>
            <w:spacing w:lineRule="auto" w:line="276"/>
            <w:ind w:left="107" w:right="329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(de 7 a 10 integrantes)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R$ 3.969,00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728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right="219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Grupo de Cultura Tradicional </w:t>
          </w:r>
        </w:p>
        <w:p>
          <w:pPr>
            <w:pStyle w:val="LOnormal"/>
            <w:widowControl w:val="false"/>
            <w:spacing w:lineRule="auto" w:line="276"/>
            <w:ind w:left="107" w:right="219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(de 11 a 40 integrantes)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R$ 6.237,00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</w:tbl>
  <w:p>
    <w:pPr>
      <w:pStyle w:val="LOnormal"/>
      <w:widowControl w:val="false"/>
      <w:spacing w:lineRule="auto" w:line="9"/>
      <w:jc w:val="right"/>
      <w:rPr>
        <w:rFonts w:ascii="Times New Roman" w:hAnsi="Times New Roman" w:eastAsia="Times New Roman" w:cs="Times New Roman"/>
        <w:color w:val="000000"/>
        <w:sz w:val="20"/>
        <w:szCs w:val="20"/>
      </w:rPr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0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color w:val="000000"/>
        <w:sz w:val="20"/>
        <w:szCs w:val="20"/>
      </w:rPr>
    </w:pPr>
    <w:r>
      <w:rPr>
        <w:rFonts w:eastAsia="Times New Roman" w:cs="Times New Roman" w:ascii="Times New Roman" w:hAnsi="Times New Roman"/>
        <w:color w:val="000000"/>
        <w:sz w:val="20"/>
        <w:szCs w:val="20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widowControl w:val="false"/>
      <w:spacing w:lineRule="auto" w:line="9"/>
      <w:jc w:val="center"/>
      <w:rPr/>
    </w:pPr>
    <w:r>
      <w:rPr/>
      <w:drawing>
        <wp:anchor behindDoc="1" distT="0" distB="0" distL="0" distR="0" simplePos="0" locked="0" layoutInCell="1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099810" cy="875665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99810" cy="875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1">
    <w:name w:val="Heading 1"/>
    <w:basedOn w:val="LOnormal"/>
    <w:next w:val="LOnormal"/>
    <w:qFormat/>
    <w:pPr>
      <w:keepNext w:val="true"/>
      <w:keepLines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LOnormal"/>
    <w:next w:val="LOnormal"/>
    <w:qFormat/>
    <w:pPr>
      <w:keepNext w:val="true"/>
      <w:keepLines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LOnormal"/>
    <w:next w:val="LOnormal"/>
    <w:qFormat/>
    <w:pPr>
      <w:keepNext w:val="true"/>
      <w:keepLines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spacing w:lineRule="auto" w:line="240" w:before="240" w:after="40"/>
    </w:pPr>
    <w:rPr>
      <w:b/>
    </w:rPr>
  </w:style>
  <w:style w:type="paragraph" w:styleId="Ttulo5">
    <w:name w:val="Heading 5"/>
    <w:basedOn w:val="LOnormal"/>
    <w:next w:val="LOnormal"/>
    <w:qFormat/>
    <w:pPr>
      <w:keepNext w:val="true"/>
      <w:keepLines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LOnormal"/>
    <w:next w:val="LOnormal"/>
    <w:qFormat/>
    <w:pPr>
      <w:keepNext w:val="true"/>
      <w:keepLines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Onormal" w:default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spacing w:lineRule="auto" w:line="240" w:before="480" w:after="120"/>
    </w:pPr>
    <w:rPr>
      <w:b/>
      <w:sz w:val="72"/>
      <w:szCs w:val="72"/>
    </w:rPr>
  </w:style>
  <w:style w:type="paragraph" w:styleId="Subttulo">
    <w:name w:val="Subtitle"/>
    <w:basedOn w:val="LOnormal"/>
    <w:next w:val="LOnormal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8eFlwbWxyGEWKH9lPIZX8CPKrCQ==">CgMxLjAaHwoBMBIaChgICVIUChJ0YWJsZS5qc2swOGl3dHV5NmcyDmguaWkzNmZwejJ4azE0OAByITFEQWxpSUlhai1GeENaQjNMTzVqUkExZTY1NVVnS0ZVXw==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LibreOffice/6.4.7.2$Windows_X86_64 LibreOffice_project/639b8ac485750d5696d7590a72ef1b496725cfb5</Application>
  <Pages>1</Pages>
  <Words>216</Words>
  <Characters>1087</Characters>
  <CharactersWithSpaces>1316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2026-02-18T12:12:02Z</dcterms:modified>
  <cp:revision>2</cp:revision>
  <dc:subject/>
  <dc:title/>
</cp:coreProperties>
</file>